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9A" w:rsidRPr="00E5669A" w:rsidRDefault="00E5669A" w:rsidP="00E5669A">
      <w:pPr>
        <w:pStyle w:val="ConsPlusNormal"/>
        <w:jc w:val="center"/>
        <w:rPr>
          <w:rFonts w:ascii="Times New Roman" w:hAnsi="Times New Roman" w:cs="Times New Roman"/>
        </w:rPr>
      </w:pPr>
      <w:r w:rsidRPr="00E5669A">
        <w:rPr>
          <w:rFonts w:ascii="Times New Roman" w:hAnsi="Times New Roman" w:cs="Times New Roman"/>
        </w:rPr>
        <w:t>ЗАЯВКА N _____</w:t>
      </w:r>
    </w:p>
    <w:p w:rsidR="00E5669A" w:rsidRPr="00E5669A" w:rsidRDefault="00E5669A" w:rsidP="00E5669A">
      <w:pPr>
        <w:pStyle w:val="ConsPlusNormal"/>
        <w:jc w:val="center"/>
        <w:rPr>
          <w:rFonts w:ascii="Times New Roman" w:hAnsi="Times New Roman" w:cs="Times New Roman"/>
        </w:rPr>
      </w:pPr>
      <w:r w:rsidRPr="00E5669A">
        <w:rPr>
          <w:rFonts w:ascii="Times New Roman" w:hAnsi="Times New Roman" w:cs="Times New Roman"/>
        </w:rPr>
        <w:t>на закупку товаров, работ, услуг</w:t>
      </w:r>
    </w:p>
    <w:p w:rsidR="00E5669A" w:rsidRPr="00E5669A" w:rsidRDefault="00E5669A" w:rsidP="00E5669A">
      <w:pPr>
        <w:pStyle w:val="ConsPlusNormal"/>
        <w:jc w:val="center"/>
        <w:rPr>
          <w:rFonts w:ascii="Times New Roman" w:hAnsi="Times New Roman" w:cs="Times New Roman"/>
        </w:rPr>
      </w:pPr>
      <w:r w:rsidRPr="00E5669A">
        <w:rPr>
          <w:rFonts w:ascii="Times New Roman" w:hAnsi="Times New Roman" w:cs="Times New Roman"/>
        </w:rPr>
        <w:t>для муниципальных заказчиков Кировской области</w:t>
      </w:r>
    </w:p>
    <w:p w:rsidR="00E5669A" w:rsidRPr="00E5669A" w:rsidRDefault="00E5669A" w:rsidP="00E566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67"/>
        <w:gridCol w:w="1169"/>
      </w:tblGrid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5669A">
              <w:rPr>
                <w:rFonts w:ascii="Times New Roman" w:hAnsi="Times New Roman" w:cs="Times New Roman"/>
              </w:rPr>
              <w:t>п</w:t>
            </w:r>
            <w:proofErr w:type="gramEnd"/>
            <w:r w:rsidRPr="00E566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Муниципальный заказчик Кировской области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ИНН/КПП муниципального заказчика Кировской области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Местонахождение муниципального заказчика Кировской области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Почтовый адрес муниципального заказчика Кировской области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Адрес электронной почты муниципального заказчика Кировской области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Телефон/факс (код города, номер телефона)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Ф.И.О. должностного лица муниципального заказчика Кировской области, ответственного за составление заявки на закупку для муниципальных заказчиков Кировской области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Информация о контрактном управляющем, ответственном за заключение контракта, или об ответственном лице контрактной службы (Ф.И.О., контактный телефон (код города, номер телефона))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Указание на соответствующую часть </w:t>
            </w:r>
            <w:hyperlink r:id="rId5" w:history="1">
              <w:r w:rsidRPr="00E5669A">
                <w:rPr>
                  <w:rFonts w:ascii="Times New Roman" w:hAnsi="Times New Roman" w:cs="Times New Roman"/>
                  <w:color w:val="0000FF"/>
                </w:rPr>
                <w:t>статьи 15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44-ФЗ, согласно которой осуществляется закупка (при осуществлении закупки в соответствии с </w:t>
            </w:r>
            <w:hyperlink r:id="rId6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частями 4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- </w:t>
            </w:r>
            <w:hyperlink r:id="rId7" w:history="1">
              <w:r w:rsidRPr="00E5669A">
                <w:rPr>
                  <w:rFonts w:ascii="Times New Roman" w:hAnsi="Times New Roman" w:cs="Times New Roman"/>
                  <w:color w:val="0000FF"/>
                </w:rPr>
                <w:t>6 статьи 15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Статус заявки (первоначальная/повторная)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Наименование национального проекта, в рамках которого осуществляется закупка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Код бюджетной классификации, по которому осуществляется закупка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Начальная цена единицы товара, работы, услуги (начальная сумма цен единиц товара, работы, услуги, максимальное значение цены контракта)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Размер аванса (если предусмотрена выплата аванса)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Требования к предоставлению гарантии производителя и к сроку действия такой гарантии, к гарантийному сроку и (или) объему предоставления гарантий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Код позиции каталога товаров, работ, услуг (при наличии), код Общероссийского </w:t>
            </w:r>
            <w:hyperlink r:id="rId8" w:history="1">
              <w:r w:rsidRPr="00E5669A">
                <w:rPr>
                  <w:rFonts w:ascii="Times New Roman" w:hAnsi="Times New Roman" w:cs="Times New Roman"/>
                  <w:color w:val="0000FF"/>
                </w:rPr>
                <w:t>классификатора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(ОКПД</w:t>
            </w:r>
            <w:proofErr w:type="gramStart"/>
            <w:r w:rsidRPr="00E5669A">
              <w:rPr>
                <w:rFonts w:ascii="Times New Roman" w:hAnsi="Times New Roman" w:cs="Times New Roman"/>
              </w:rPr>
              <w:t>2</w:t>
            </w:r>
            <w:proofErr w:type="gramEnd"/>
            <w:r w:rsidRPr="00E566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Требования к участникам закупки в соответствии с </w:t>
            </w:r>
            <w:hyperlink r:id="rId9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1 статьи 31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о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0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1.1 статьи 31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Дополнительные требования к участникам закупки в соответствии с </w:t>
            </w:r>
            <w:hyperlink r:id="rId11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2 статьи 31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Дополнительные требования к участникам закупки в соответствии с </w:t>
            </w:r>
            <w:hyperlink r:id="rId12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2.1 статьи 31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Требование о представлении документов, подтверждающих соответствие товара, работы или услуги требованиям, установленным законодательством Российской Федерации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Критерии, величины значимости и порядок оценки заявок на участие в конкурсе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Документы, подтверждающие квалификацию участника конкурса (если в критериях оценки заявок на участие в конкурсе указан такой критерий, как квалификация)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Возможность заключения контрактов с несколькими участниками конкурса в случаях, предусмотренных </w:t>
            </w:r>
            <w:hyperlink r:id="rId13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10 статьи 34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Размер обеспечения заявки</w:t>
            </w:r>
            <w:proofErr w:type="gramStart"/>
            <w:r w:rsidRPr="00E5669A">
              <w:rPr>
                <w:rFonts w:ascii="Times New Roman" w:hAnsi="Times New Roman" w:cs="Times New Roman"/>
              </w:rPr>
              <w:t xml:space="preserve"> (%) </w:t>
            </w:r>
            <w:proofErr w:type="gramEnd"/>
            <w:r w:rsidRPr="00E5669A">
              <w:rPr>
                <w:rFonts w:ascii="Times New Roman" w:hAnsi="Times New Roman" w:cs="Times New Roman"/>
              </w:rPr>
              <w:t xml:space="preserve">в случаях, предусмотренных законодательством о контрактной системе в сфере закупок, платежные реквизиты для перечисления денежных средств, внесенных в качестве обеспечения заявки, в случае, предусмотренном </w:t>
            </w:r>
            <w:hyperlink r:id="rId14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11 статьи 44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Размер обеспечения исполнения контракта</w:t>
            </w:r>
            <w:proofErr w:type="gramStart"/>
            <w:r w:rsidRPr="00E5669A">
              <w:rPr>
                <w:rFonts w:ascii="Times New Roman" w:hAnsi="Times New Roman" w:cs="Times New Roman"/>
              </w:rPr>
              <w:t xml:space="preserve"> (%), </w:t>
            </w:r>
            <w:proofErr w:type="gramEnd"/>
            <w:r w:rsidRPr="00E5669A">
              <w:rPr>
                <w:rFonts w:ascii="Times New Roman" w:hAnsi="Times New Roman" w:cs="Times New Roman"/>
              </w:rPr>
              <w:t>платежные реквизиты для обеспечения исполнения контракта (в случае предоставления обеспечения исполнения контракта способом внесения денежных средств)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Размер обеспечения гарантийных обязательств</w:t>
            </w:r>
            <w:proofErr w:type="gramStart"/>
            <w:r w:rsidRPr="00E5669A">
              <w:rPr>
                <w:rFonts w:ascii="Times New Roman" w:hAnsi="Times New Roman" w:cs="Times New Roman"/>
              </w:rPr>
              <w:t xml:space="preserve"> (%), </w:t>
            </w:r>
            <w:proofErr w:type="gramEnd"/>
            <w:r w:rsidRPr="00E5669A">
              <w:rPr>
                <w:rFonts w:ascii="Times New Roman" w:hAnsi="Times New Roman" w:cs="Times New Roman"/>
              </w:rPr>
              <w:t>платежные реквизиты для обеспечения гарантийных обязательств (в случае предоставления обеспечения гарантийных обязательств способом внесения денежных средств)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Информация о банковском сопровождении контракта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Информация о казначейском сопровождении контракта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 xml:space="preserve">Включение в независимую гарантию условия о праве муниципального заказчика Кировской области на бесспорное списание денежных средств со счета гаранта (в соответствии с </w:t>
            </w:r>
            <w:hyperlink r:id="rId15" w:history="1">
              <w:r w:rsidRPr="00E5669A">
                <w:rPr>
                  <w:rFonts w:ascii="Times New Roman" w:hAnsi="Times New Roman" w:cs="Times New Roman"/>
                  <w:color w:val="0000FF"/>
                </w:rPr>
                <w:t>частью 3 статьи 45</w:t>
              </w:r>
            </w:hyperlink>
            <w:r w:rsidRPr="00E5669A">
              <w:rPr>
                <w:rFonts w:ascii="Times New Roman" w:hAnsi="Times New Roman" w:cs="Times New Roman"/>
              </w:rPr>
              <w:t xml:space="preserve"> Федерального закона от 05.04.2013 N 44-ФЗ)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Возможность одностороннего расторжения контракта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Преимущества, предоставляемые участникам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Преимущества, предоставляемые учреждениям и предприятиям уголовно-исполнительной системы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Преимущества, предоставляемые организациям инвалидов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контрактов субподрядчиков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Применение национального режима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8C3E90">
        <w:tc>
          <w:tcPr>
            <w:tcW w:w="567" w:type="dxa"/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67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Иные сведения, которые, по мнению муниципального заказчика, имеют существенное значение</w:t>
            </w:r>
          </w:p>
        </w:tc>
        <w:tc>
          <w:tcPr>
            <w:tcW w:w="1169" w:type="dxa"/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669A" w:rsidRPr="00E5669A" w:rsidRDefault="00E5669A" w:rsidP="00E566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2339"/>
        <w:gridCol w:w="397"/>
        <w:gridCol w:w="1531"/>
        <w:gridCol w:w="397"/>
        <w:gridCol w:w="2608"/>
      </w:tblGrid>
      <w:tr w:rsidR="00E5669A" w:rsidRPr="00E5669A" w:rsidTr="00B31F6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Примечание. Условия заявки на закупку товаров, работ, услуг для муниципальных заказчиков Кировской области соответствуют условиям проекта контракта, являющегося неотъемлемой частью заявки на закупку.</w:t>
            </w:r>
          </w:p>
        </w:tc>
      </w:tr>
      <w:tr w:rsidR="00E5669A" w:rsidRPr="00E5669A" w:rsidTr="00B31F6A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(должность руководителя муниципального заказчика</w:t>
            </w:r>
            <w:proofErr w:type="gramEnd"/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Кировской области)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E5669A" w:rsidRPr="00E5669A" w:rsidTr="00B31F6A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B31F6A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(должность лица, выполняющего функции главного бухгалтера</w:t>
            </w:r>
            <w:proofErr w:type="gramEnd"/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муниципального заказчика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Кировской области)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E5669A" w:rsidRPr="00E5669A" w:rsidTr="00B31F6A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B31F6A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(должность уполномоченного представителя главного</w:t>
            </w:r>
            <w:proofErr w:type="gramEnd"/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распорядителя средств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местного бюджета)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E5669A" w:rsidRPr="00E5669A" w:rsidTr="00B31F6A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B31F6A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(должность уполномоченного представителя финансового органа муниципального образования Кировской области)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E5669A" w:rsidRPr="00E5669A" w:rsidTr="00B31F6A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669A" w:rsidRPr="00E5669A" w:rsidTr="00B31F6A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(должность уполномоченного представителя министерства транспорта Кировской области</w:t>
            </w:r>
            <w:proofErr w:type="gramEnd"/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669A">
              <w:rPr>
                <w:rFonts w:ascii="Times New Roman" w:hAnsi="Times New Roman" w:cs="Times New Roman"/>
              </w:rPr>
              <w:t>(Кировского областного государственного казенного учреждения "Дорожный комитет Кировской области")) &lt;*&gt;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E5669A" w:rsidRPr="00E5669A" w:rsidTr="00B31F6A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____________</w:t>
            </w:r>
          </w:p>
          <w:p w:rsidR="00E5669A" w:rsidRPr="00E5669A" w:rsidRDefault="00E5669A" w:rsidP="00B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5669A" w:rsidRPr="00E5669A" w:rsidTr="00B31F6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669A" w:rsidRPr="00E5669A" w:rsidRDefault="00E5669A" w:rsidP="00B31F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--------------------------------</w:t>
            </w:r>
          </w:p>
          <w:p w:rsidR="00E5669A" w:rsidRPr="00E5669A" w:rsidRDefault="00E5669A" w:rsidP="00B31F6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5669A">
              <w:rPr>
                <w:rFonts w:ascii="Times New Roman" w:hAnsi="Times New Roman" w:cs="Times New Roman"/>
              </w:rPr>
              <w:t>&lt;*&gt; Включается в случае, если финансовое обеспечение заявки на закупку полностью или частично осуществляется за счет целевых межбюджетных трансфертов местным бюджетам из областного бюджета на финансовое обеспечение дорожной деятельности в отношении автомобильных дорог общего пользования местного значения, предоставленных министерством транспорта Кировской области.</w:t>
            </w:r>
          </w:p>
        </w:tc>
      </w:tr>
    </w:tbl>
    <w:p w:rsidR="00C76F8C" w:rsidRPr="00E5669A" w:rsidRDefault="00C76F8C" w:rsidP="008C3E90">
      <w:pPr>
        <w:rPr>
          <w:rFonts w:ascii="Times New Roman" w:hAnsi="Times New Roman" w:cs="Times New Roman"/>
        </w:rPr>
      </w:pPr>
    </w:p>
    <w:sectPr w:rsidR="00C76F8C" w:rsidRPr="00E5669A" w:rsidSect="008C3E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69A"/>
    <w:rsid w:val="008C3E90"/>
    <w:rsid w:val="00C76F8C"/>
    <w:rsid w:val="00E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127B37508D773F4F8C9779067E5EC4710B4414A344047DF1D09A3ABC91E2623542FBBC682656843F2003E8B7DP2H" TargetMode="External"/><Relationship Id="rId13" Type="http://schemas.openxmlformats.org/officeDocument/2006/relationships/hyperlink" Target="consultantplus://offline/ref=D46127B37508D773F4F8C9779067E5EC4711BC434A3B4047DF1D09A3ABC91E26315477B4C586726314BD466B84D1756921B95B0E25B077P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6127B37508D773F4F8C9779067E5EC4711BC434A3B4047DF1D09A3ABC91E26315477B7C78D7F6314BD466B84D1756921B95B0E25B077P7H" TargetMode="External"/><Relationship Id="rId12" Type="http://schemas.openxmlformats.org/officeDocument/2006/relationships/hyperlink" Target="consultantplus://offline/ref=D46127B37508D773F4F8C9779067E5EC4711BC434A3B4047DF1D09A3ABC91E26315477B4C5847C6314BD466B84D1756921B95B0E25B077P7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127B37508D773F4F8C9779067E5EC4711BC434A3B4047DF1D09A3ABC91E26315477B4C082703C11A8573388D76C7722A4470C277BP0H" TargetMode="External"/><Relationship Id="rId11" Type="http://schemas.openxmlformats.org/officeDocument/2006/relationships/hyperlink" Target="consultantplus://offline/ref=D46127B37508D773F4F8C9779067E5EC4711BC434A3B4047DF1D09A3ABC91E26315477B4C5847D6314BD466B84D1756921B95B0E25B077P7H" TargetMode="External"/><Relationship Id="rId5" Type="http://schemas.openxmlformats.org/officeDocument/2006/relationships/hyperlink" Target="consultantplus://offline/ref=D46127B37508D773F4F8C9779067E5EC4711BC434A3B4047DF1D09A3ABC91E26315477B7C7857A6A42E7566FCD857F7626A4450F3BB075647EP7H" TargetMode="External"/><Relationship Id="rId15" Type="http://schemas.openxmlformats.org/officeDocument/2006/relationships/hyperlink" Target="consultantplus://offline/ref=D46127B37508D773F4F8C9779067E5EC4711BC434A3B4047DF1D09A3ABC91E26315477B4C3807D6314BD466B84D1756921B95B0E25B077P7H" TargetMode="External"/><Relationship Id="rId10" Type="http://schemas.openxmlformats.org/officeDocument/2006/relationships/hyperlink" Target="consultantplus://offline/ref=D46127B37508D773F4F8C9779067E5EC4711BC434A3B4047DF1D09A3ABC91E26315477B4C7857A6314BD466B84D1756921B95B0E25B077P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6127B37508D773F4F8C9779067E5EC4711BC434A3B4047DF1D09A3ABC91E26315477B4C584786314BD466B84D1756921B95B0E25B077P7H" TargetMode="External"/><Relationship Id="rId14" Type="http://schemas.openxmlformats.org/officeDocument/2006/relationships/hyperlink" Target="consultantplus://offline/ref=D46127B37508D773F4F8C9779067E5EC4711BC434A3B4047DF1D09A3ABC91E26315477B4C387786314BD466B84D1756921B95B0E25B077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Kutergin</cp:lastModifiedBy>
  <cp:revision>3</cp:revision>
  <dcterms:created xsi:type="dcterms:W3CDTF">2022-03-23T08:59:00Z</dcterms:created>
  <dcterms:modified xsi:type="dcterms:W3CDTF">2023-03-17T12:20:00Z</dcterms:modified>
</cp:coreProperties>
</file>